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F77D6" w14:textId="456199E0" w:rsidR="006226E8" w:rsidRPr="00FD427A" w:rsidRDefault="00F50274" w:rsidP="00D706BC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 xml:space="preserve">Supply of lines materials as per BOQ and </w:t>
      </w:r>
      <w:r w:rsidR="0017523C"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 xml:space="preserve">drawing of the same shall be provided separately. </w:t>
      </w:r>
    </w:p>
    <w:p w14:paraId="4ED278A5" w14:textId="77777777" w:rsidR="00FD427A" w:rsidRPr="00FD427A" w:rsidRDefault="00FD427A" w:rsidP="00FD427A">
      <w:pPr>
        <w:pStyle w:val="ListParagraph"/>
        <w:jc w:val="both"/>
        <w:rPr>
          <w:rFonts w:ascii="Book Antiqua" w:hAnsi="Book Antiqua"/>
          <w:sz w:val="24"/>
          <w:szCs w:val="24"/>
          <w:lang w:val="en-US"/>
        </w:rPr>
      </w:pPr>
    </w:p>
    <w:p w14:paraId="18F6A16B" w14:textId="6AC7D054" w:rsidR="00FD427A" w:rsidRDefault="0017523C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>C</w:t>
      </w:r>
      <w:r w:rsidRPr="00FD427A"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>onstruction of Normal Foundation at New Loc. No. 95</w:t>
      </w:r>
      <w:r w:rsidR="00E228D8"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 xml:space="preserve"> &amp; erection of </w:t>
      </w:r>
      <w:r w:rsidR="00E228D8" w:rsidRPr="00FD427A">
        <w:rPr>
          <w:rFonts w:ascii="Book Antiqua" w:hAnsi="Book Antiqua"/>
          <w:sz w:val="24"/>
          <w:szCs w:val="24"/>
          <w:lang w:val="en-US"/>
        </w:rPr>
        <w:t>01 no. 400 kV D/C (WZ-IV) Twin DB+6 Tower</w:t>
      </w:r>
      <w:r w:rsidR="00953BB5">
        <w:rPr>
          <w:rFonts w:ascii="Book Antiqua" w:hAnsi="Book Antiqua"/>
          <w:sz w:val="24"/>
          <w:szCs w:val="24"/>
          <w:lang w:val="en-US"/>
        </w:rPr>
        <w:t>,</w:t>
      </w:r>
      <w:r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 xml:space="preserve"> </w:t>
      </w:r>
      <w:r w:rsidR="00953BB5">
        <w:rPr>
          <w:rFonts w:ascii="Book Antiqua" w:hAnsi="Book Antiqua"/>
          <w:sz w:val="24"/>
          <w:szCs w:val="24"/>
          <w:lang w:val="en-US"/>
        </w:rPr>
        <w:t>e</w:t>
      </w:r>
      <w:r w:rsidR="008E2553" w:rsidRPr="00FD427A">
        <w:rPr>
          <w:rFonts w:ascii="Book Antiqua" w:hAnsi="Book Antiqua"/>
          <w:sz w:val="24"/>
          <w:szCs w:val="24"/>
          <w:lang w:val="en-US"/>
        </w:rPr>
        <w:t xml:space="preserve">rection of </w:t>
      </w:r>
      <w:r w:rsidR="005E131F" w:rsidRPr="00FD427A">
        <w:rPr>
          <w:rFonts w:ascii="Book Antiqua" w:hAnsi="Book Antiqua"/>
          <w:sz w:val="24"/>
          <w:szCs w:val="24"/>
          <w:lang w:val="en-US"/>
        </w:rPr>
        <w:t>0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1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no. </w:t>
      </w:r>
      <w:r w:rsidR="008E2553" w:rsidRPr="00FD427A">
        <w:rPr>
          <w:rFonts w:ascii="Book Antiqua" w:hAnsi="Book Antiqua"/>
          <w:sz w:val="24"/>
          <w:szCs w:val="24"/>
          <w:lang w:val="en-US"/>
        </w:rPr>
        <w:t>400 kV D/C (WZ-IV) Twin D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C</w:t>
      </w:r>
      <w:r w:rsidR="008E2553" w:rsidRPr="00FD427A">
        <w:rPr>
          <w:rFonts w:ascii="Book Antiqua" w:hAnsi="Book Antiqua"/>
          <w:sz w:val="24"/>
          <w:szCs w:val="24"/>
          <w:lang w:val="en-US"/>
        </w:rPr>
        <w:t>+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9</w:t>
      </w:r>
      <w:r w:rsidR="008E2553" w:rsidRPr="00FD427A">
        <w:rPr>
          <w:rFonts w:ascii="Book Antiqua" w:hAnsi="Book Antiqua"/>
          <w:sz w:val="24"/>
          <w:szCs w:val="24"/>
          <w:lang w:val="en-US"/>
        </w:rPr>
        <w:t xml:space="preserve"> Tower at new Pile Location No.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–</w:t>
      </w:r>
      <w:r w:rsidR="008E2553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 xml:space="preserve">94 </w:t>
      </w:r>
      <w:r w:rsidR="008E2553" w:rsidRPr="00FD427A">
        <w:rPr>
          <w:rFonts w:ascii="Book Antiqua" w:hAnsi="Book Antiqua"/>
          <w:sz w:val="24"/>
          <w:szCs w:val="24"/>
          <w:lang w:val="en-US"/>
        </w:rPr>
        <w:t xml:space="preserve">of 400 kV D/C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Binaguri</w:t>
      </w:r>
      <w:r w:rsidR="008E2553" w:rsidRPr="00FD427A">
        <w:rPr>
          <w:rFonts w:ascii="Book Antiqua" w:hAnsi="Book Antiqua"/>
          <w:sz w:val="24"/>
          <w:szCs w:val="24"/>
          <w:lang w:val="en-US"/>
        </w:rPr>
        <w:t xml:space="preserve"> -New Purnea T/L.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489B5452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170C419E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De-stringing of </w:t>
      </w:r>
      <w:r w:rsidR="006226E8" w:rsidRPr="00FD427A"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>existing conductors from existing Tower Loc. No. 93 to existing Tower Loc 98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of 400 kV D/C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Binaguri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-New Purnea T/L.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4C3E1148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4286996F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Providing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necessary Back–stay at Tower Loc No.-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93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and Loc No.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98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(Existing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towers</w:t>
      </w:r>
      <w:r w:rsidR="005E131F" w:rsidRPr="00FD427A">
        <w:rPr>
          <w:rFonts w:ascii="Book Antiqua" w:hAnsi="Book Antiqua"/>
          <w:sz w:val="24"/>
          <w:szCs w:val="24"/>
          <w:lang w:val="en-US"/>
        </w:rPr>
        <w:t>).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40B9144F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37AC8274" w14:textId="77777777" w:rsidR="00FD427A" w:rsidRDefault="005E131F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Dismantling of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02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No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s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. of 400 kV D/C (WZ-IV) Twin Tower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 xml:space="preserve">at </w:t>
      </w:r>
      <w:r w:rsidRPr="00FD427A">
        <w:rPr>
          <w:rFonts w:ascii="Book Antiqua" w:hAnsi="Book Antiqua"/>
          <w:sz w:val="24"/>
          <w:szCs w:val="24"/>
          <w:lang w:val="en-US"/>
        </w:rPr>
        <w:t>Loc No-</w:t>
      </w:r>
      <w:r w:rsidR="006226E8" w:rsidRPr="00FD427A">
        <w:rPr>
          <w:rFonts w:ascii="Book Antiqua" w:hAnsi="Book Antiqua"/>
          <w:sz w:val="24"/>
          <w:szCs w:val="24"/>
          <w:lang w:val="en-US"/>
        </w:rPr>
        <w:t xml:space="preserve"> 94 (DA+0) &amp; Loc. No. 95 (DA+3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) of 400 kV D/C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Binaguri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-New</w:t>
      </w:r>
      <w:r w:rsidR="00CF4420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Purnea T/L.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70156A97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1C3822E3" w14:textId="77777777" w:rsidR="00FD427A" w:rsidRDefault="005E131F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Re-stringing of conductor between </w:t>
      </w:r>
      <w:r w:rsidR="006226E8" w:rsidRPr="00FD427A">
        <w:rPr>
          <w:rFonts w:ascii="Book Antiqua" w:eastAsia="Times New Roman" w:hAnsi="Book Antiqua" w:cs="Times New Roman"/>
          <w:kern w:val="0"/>
          <w:sz w:val="24"/>
          <w:szCs w:val="24"/>
          <w:lang w:eastAsia="en-IN"/>
          <w14:ligatures w14:val="none"/>
        </w:rPr>
        <w:t>Tower No 93 (DC+6) to new Pile Location 94 (DC+9), New Tower No 94 (DC+9) to new Loc. No. 95 (DB+6) and in between new Loc. No. 95 (DB+6) to existing Tower No. 98 (DC+0)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of 400 kV D/</w:t>
      </w:r>
      <w:r w:rsidR="00D0488D" w:rsidRPr="00FD427A">
        <w:rPr>
          <w:rFonts w:ascii="Book Antiqua" w:hAnsi="Book Antiqua"/>
          <w:sz w:val="24"/>
          <w:szCs w:val="24"/>
          <w:lang w:val="en-US"/>
        </w:rPr>
        <w:t xml:space="preserve">C </w:t>
      </w:r>
      <w:r w:rsidR="006226E8" w:rsidRPr="00FD427A">
        <w:rPr>
          <w:rFonts w:ascii="Book Antiqua" w:hAnsi="Book Antiqua"/>
          <w:sz w:val="24"/>
          <w:szCs w:val="24"/>
          <w:lang w:val="en-US"/>
        </w:rPr>
        <w:t>Binaguri</w:t>
      </w:r>
      <w:r w:rsidR="00D0488D" w:rsidRPr="00FD427A">
        <w:rPr>
          <w:rFonts w:ascii="Book Antiqua" w:hAnsi="Book Antiqua"/>
          <w:sz w:val="24"/>
          <w:szCs w:val="24"/>
          <w:lang w:val="en-US"/>
        </w:rPr>
        <w:t xml:space="preserve"> -New Purnea T/L.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309F0D4C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16A049FB" w14:textId="77777777" w:rsidR="00FD427A" w:rsidRDefault="005E131F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P</w:t>
      </w:r>
      <w:r w:rsidR="008E2553" w:rsidRPr="00FD427A">
        <w:rPr>
          <w:rFonts w:ascii="Book Antiqua" w:hAnsi="Book Antiqua"/>
          <w:sz w:val="24"/>
          <w:szCs w:val="24"/>
          <w:lang w:val="en-US"/>
        </w:rPr>
        <w:t>roviding Earthing in New Pile Location Tower No-</w:t>
      </w:r>
      <w:r w:rsidR="006226E8" w:rsidRPr="00FD427A">
        <w:rPr>
          <w:rFonts w:ascii="Book Antiqua" w:hAnsi="Book Antiqua"/>
          <w:sz w:val="24"/>
          <w:szCs w:val="24"/>
          <w:lang w:val="en-US"/>
        </w:rPr>
        <w:t xml:space="preserve">94 &amp; No. 95 </w:t>
      </w:r>
      <w:r w:rsidR="008E2553" w:rsidRPr="00FD427A">
        <w:rPr>
          <w:rFonts w:ascii="Book Antiqua" w:hAnsi="Book Antiqua"/>
          <w:sz w:val="24"/>
          <w:szCs w:val="24"/>
          <w:lang w:val="en-US"/>
        </w:rPr>
        <w:t>complying with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="008E2553" w:rsidRPr="00FD427A">
        <w:rPr>
          <w:rFonts w:ascii="Book Antiqua" w:hAnsi="Book Antiqua"/>
          <w:sz w:val="24"/>
          <w:szCs w:val="24"/>
          <w:lang w:val="en-US"/>
        </w:rPr>
        <w:t>POWERGRID SFQP &amp; Drawing.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1E42F1FC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220F292A" w14:textId="77777777" w:rsidR="00FD427A" w:rsidRDefault="005E131F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Erection &amp; Stringing gang shall consist of sufficient trained </w:t>
      </w:r>
      <w:r w:rsidR="00FC12F5" w:rsidRPr="00FD427A">
        <w:rPr>
          <w:rFonts w:ascii="Book Antiqua" w:hAnsi="Book Antiqua"/>
          <w:sz w:val="24"/>
          <w:szCs w:val="24"/>
          <w:lang w:val="en-US"/>
        </w:rPr>
        <w:t>manpower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in order to complete the work within shortest possible time from the date of S/D of the line. The gangs deployed shall be equipped with sufficient/suitable T&amp;P for carrying out erection &amp; stringing in 400kV Double circuit Tower at River crossing location.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3AAAFF15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47CCD8CE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Work shall be carried out strictly as per POWERGRID Safety Rules &amp; Regulations and a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s </w:t>
      </w:r>
      <w:r w:rsidRPr="00FD427A">
        <w:rPr>
          <w:rFonts w:ascii="Book Antiqua" w:hAnsi="Book Antiqua"/>
          <w:sz w:val="24"/>
          <w:szCs w:val="24"/>
          <w:lang w:val="en-US"/>
        </w:rPr>
        <w:t>per instruction of EIC.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18A643B6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18EEDFFF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Necessary WC Policy/Insurance shall be taken by the agency for all engaged </w:t>
      </w:r>
      <w:r w:rsidR="00FC12F5" w:rsidRPr="00FD427A">
        <w:rPr>
          <w:rFonts w:ascii="Book Antiqua" w:hAnsi="Book Antiqua"/>
          <w:sz w:val="24"/>
          <w:szCs w:val="24"/>
          <w:lang w:val="en-US"/>
        </w:rPr>
        <w:t>manpower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which shall be reimbursed as per actual.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1F13FCA0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433E4730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The work shall be carried out </w:t>
      </w:r>
      <w:r w:rsidR="005E131F" w:rsidRPr="00FD427A">
        <w:rPr>
          <w:rFonts w:ascii="Book Antiqua" w:hAnsi="Book Antiqua"/>
          <w:sz w:val="24"/>
          <w:szCs w:val="24"/>
          <w:lang w:val="en-US"/>
        </w:rPr>
        <w:t>on banks of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="001A05FE" w:rsidRPr="00FD427A">
        <w:rPr>
          <w:rFonts w:ascii="Book Antiqua" w:hAnsi="Book Antiqua"/>
          <w:sz w:val="24"/>
          <w:szCs w:val="24"/>
          <w:lang w:val="en-US"/>
        </w:rPr>
        <w:t>Parman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River and as such water may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be encountered in the river during tower erection/dismantling and conductor de-stringing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&amp; re-stringing work. Party shall have to take all necessary measures keeping in mind the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same in order to complete the work on-time.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473DE3FD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52482542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No conductor joint is acceptable in River Crossing Span and as such existing conductor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shall have to be interchanged in order to utilize the existing conductor to the maximum.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However, if any additional conductor required same shall be judiciously used in order to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minimize the damage of the existing conductors as per discussion with EIC.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34CA363C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647A13F1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Party shall have to dismantle the tower in re-usable </w:t>
      </w:r>
      <w:r w:rsidR="001A05FE" w:rsidRPr="00FD427A">
        <w:rPr>
          <w:rFonts w:ascii="Book Antiqua" w:hAnsi="Book Antiqua"/>
          <w:sz w:val="24"/>
          <w:szCs w:val="24"/>
          <w:lang w:val="en-US"/>
        </w:rPr>
        <w:t>condition,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and the Dismantled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Tower parts have to be transported back to POWERGRID Store, segregated and stacked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properly.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3A5C01D5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2F7ADE40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Party shall have to dismantle the Conductor, Insulator &amp; Hardware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fittings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in re-usable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condition and the Dismantled Conductor, Insulator &amp; Hardware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fittings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have to be transported</w:t>
      </w:r>
      <w:r w:rsidR="005E131F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back to POWERGRID Store, segregated and stacked properly.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17AD0123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3A6C3788" w14:textId="77777777" w:rsidR="00FD427A" w:rsidRDefault="00522EDA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Proper Safety PPE’s and T&amp;P’s shall be available with gang</w:t>
      </w:r>
      <w:r w:rsidR="00974067" w:rsidRPr="00FD427A">
        <w:rPr>
          <w:rFonts w:ascii="Book Antiqua" w:hAnsi="Book Antiqua"/>
          <w:sz w:val="24"/>
          <w:szCs w:val="24"/>
          <w:lang w:val="en-US"/>
        </w:rPr>
        <w:t>s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without which gangs will not be allowed to work &amp; if safety PPE, T&amp;P’s are taken from POWERGRID on Loan basis, then suitable recovery of the same shall be done from Party invoice as per POWERGRID policy.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649B2C47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5FCFF876" w14:textId="77777777" w:rsidR="00FD427A" w:rsidRDefault="00974067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Fooding, lodging &amp; required vehicle for movement of fitters shall be in the scope of the agency.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487BB10A" w14:textId="77777777" w:rsidR="00FD427A" w:rsidRPr="00FD427A" w:rsidRDefault="00FD427A" w:rsidP="00FD427A">
      <w:pPr>
        <w:pStyle w:val="ListParagraph"/>
        <w:rPr>
          <w:rFonts w:ascii="Book Antiqua" w:hAnsi="Book Antiqua"/>
          <w:kern w:val="0"/>
          <w:sz w:val="24"/>
          <w:szCs w:val="24"/>
          <w:lang w:val="en-US"/>
          <w14:ligatures w14:val="none"/>
        </w:rPr>
      </w:pPr>
    </w:p>
    <w:p w14:paraId="58145F8F" w14:textId="77777777" w:rsidR="00FD427A" w:rsidRPr="00FD427A" w:rsidRDefault="00974067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kern w:val="0"/>
          <w:sz w:val="24"/>
          <w:szCs w:val="24"/>
          <w:lang w:val="en-US"/>
          <w14:ligatures w14:val="none"/>
        </w:rPr>
        <w:t>No idling charges shall be payable to the agency in case of deny of any shutdown approval by ERLDC.</w:t>
      </w:r>
      <w:r w:rsidR="00FD427A">
        <w:rPr>
          <w:rFonts w:ascii="Book Antiqua" w:hAnsi="Book Antiqua"/>
          <w:kern w:val="0"/>
          <w:sz w:val="24"/>
          <w:szCs w:val="24"/>
          <w:lang w:val="en-US"/>
          <w14:ligatures w14:val="none"/>
        </w:rPr>
        <w:t xml:space="preserve"> </w:t>
      </w:r>
    </w:p>
    <w:p w14:paraId="20A2CBFD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5998D964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The </w:t>
      </w:r>
      <w:r w:rsidR="00063CE2" w:rsidRPr="00FD427A">
        <w:rPr>
          <w:rFonts w:ascii="Book Antiqua" w:hAnsi="Book Antiqua"/>
          <w:sz w:val="24"/>
          <w:szCs w:val="24"/>
          <w:lang w:val="en-US"/>
        </w:rPr>
        <w:t>n</w:t>
      </w:r>
      <w:r w:rsidRPr="00FD427A">
        <w:rPr>
          <w:rFonts w:ascii="Book Antiqua" w:hAnsi="Book Antiqua"/>
          <w:sz w:val="24"/>
          <w:szCs w:val="24"/>
          <w:lang w:val="en-US"/>
        </w:rPr>
        <w:t>ew Towers, Conductor and H/W etc required for erection have to be lifted from</w:t>
      </w:r>
      <w:r w:rsidR="004B67AE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POWERGRID nearest store which shall be in the scope of contractor.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57D8BCA0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1269AD5E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>The agency shall be capable of mobilizing gangs with T&amp;P’s within 7(Seven) days after</w:t>
      </w:r>
      <w:r w:rsidR="004B67AE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communication by EIC.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7B2CB4E7" w14:textId="77777777" w:rsidR="00FD427A" w:rsidRPr="00FD427A" w:rsidRDefault="00FD427A" w:rsidP="00FD427A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1F5E119D" w14:textId="77777777" w:rsidR="00FD427A" w:rsidRDefault="008E255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sz w:val="24"/>
          <w:szCs w:val="24"/>
          <w:lang w:val="en-US"/>
        </w:rPr>
        <w:t xml:space="preserve">Party </w:t>
      </w:r>
      <w:r w:rsidR="002D5712" w:rsidRPr="00FD427A">
        <w:rPr>
          <w:rFonts w:ascii="Book Antiqua" w:hAnsi="Book Antiqua"/>
          <w:sz w:val="24"/>
          <w:szCs w:val="24"/>
          <w:lang w:val="en-US"/>
        </w:rPr>
        <w:t xml:space="preserve">shall </w:t>
      </w:r>
      <w:r w:rsidRPr="00FD427A">
        <w:rPr>
          <w:rFonts w:ascii="Book Antiqua" w:hAnsi="Book Antiqua"/>
          <w:sz w:val="24"/>
          <w:szCs w:val="24"/>
          <w:lang w:val="en-US"/>
        </w:rPr>
        <w:t>have to hand over all the dismantled materials, unused materials at POWERGRID</w:t>
      </w:r>
      <w:r w:rsidR="004B67AE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store by taking handing over receipt from concerned store within 7 days after Completion of</w:t>
      </w:r>
      <w:r w:rsidR="004B67AE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Pr="00FD427A">
        <w:rPr>
          <w:rFonts w:ascii="Book Antiqua" w:hAnsi="Book Antiqua"/>
          <w:sz w:val="24"/>
          <w:szCs w:val="24"/>
          <w:lang w:val="en-US"/>
        </w:rPr>
        <w:t>work.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76D676CB" w14:textId="77777777" w:rsidR="00FD427A" w:rsidRPr="00FD427A" w:rsidRDefault="00FD427A" w:rsidP="00FD427A">
      <w:pPr>
        <w:pStyle w:val="ListParagrap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274439F7" w14:textId="77777777" w:rsidR="00FD427A" w:rsidRDefault="00D238F3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b/>
          <w:bCs/>
          <w:sz w:val="24"/>
          <w:szCs w:val="24"/>
          <w:lang w:val="en-US"/>
        </w:rPr>
        <w:t>Risk and Cost: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During the period of the work and during </w:t>
      </w:r>
      <w:r w:rsidR="00244ED9" w:rsidRPr="00FD427A">
        <w:rPr>
          <w:rFonts w:ascii="Book Antiqua" w:hAnsi="Book Antiqua"/>
          <w:sz w:val="24"/>
          <w:szCs w:val="24"/>
          <w:lang w:val="en-US"/>
        </w:rPr>
        <w:t>defect liability period, if the contractor fails to rectify an</w:t>
      </w:r>
      <w:r w:rsidR="10DCCF45" w:rsidRPr="00FD427A">
        <w:rPr>
          <w:rFonts w:ascii="Book Antiqua" w:hAnsi="Book Antiqua"/>
          <w:sz w:val="24"/>
          <w:szCs w:val="24"/>
          <w:lang w:val="en-US"/>
        </w:rPr>
        <w:t>y</w:t>
      </w:r>
      <w:r w:rsidR="00244ED9" w:rsidRPr="00FD427A">
        <w:rPr>
          <w:rFonts w:ascii="Book Antiqua" w:hAnsi="Book Antiqua"/>
          <w:sz w:val="24"/>
          <w:szCs w:val="24"/>
          <w:lang w:val="en-US"/>
        </w:rPr>
        <w:t xml:space="preserve"> defect pointed out, the same shall be</w:t>
      </w:r>
      <w:r w:rsidR="00BD2EA1" w:rsidRPr="00FD427A">
        <w:rPr>
          <w:rFonts w:ascii="Book Antiqua" w:hAnsi="Book Antiqua"/>
          <w:sz w:val="24"/>
          <w:szCs w:val="24"/>
          <w:lang w:val="en-US"/>
        </w:rPr>
        <w:t xml:space="preserve"> carried out by POWERGRID at the</w:t>
      </w:r>
      <w:r w:rsidR="0086642A" w:rsidRPr="00FD427A">
        <w:rPr>
          <w:rFonts w:ascii="Book Antiqua" w:hAnsi="Book Antiqua"/>
          <w:sz w:val="24"/>
          <w:szCs w:val="24"/>
          <w:lang w:val="en-US"/>
        </w:rPr>
        <w:t xml:space="preserve"> </w:t>
      </w:r>
      <w:r w:rsidR="00BD2EA1" w:rsidRPr="00FD427A">
        <w:rPr>
          <w:rFonts w:ascii="Book Antiqua" w:hAnsi="Book Antiqua"/>
          <w:sz w:val="24"/>
          <w:szCs w:val="24"/>
          <w:lang w:val="en-US"/>
        </w:rPr>
        <w:t xml:space="preserve">risk and cost and suitable amount shall be recovered from </w:t>
      </w:r>
      <w:r w:rsidR="0086642A" w:rsidRPr="00FD427A">
        <w:rPr>
          <w:rFonts w:ascii="Book Antiqua" w:hAnsi="Book Antiqua"/>
          <w:sz w:val="24"/>
          <w:szCs w:val="24"/>
          <w:lang w:val="en-US"/>
        </w:rPr>
        <w:t>amount payable to the contractor.</w:t>
      </w:r>
      <w:r w:rsidR="00FD427A">
        <w:rPr>
          <w:rFonts w:ascii="Book Antiqua" w:hAnsi="Book Antiqua"/>
          <w:sz w:val="24"/>
          <w:szCs w:val="24"/>
          <w:lang w:val="en-US"/>
        </w:rPr>
        <w:t xml:space="preserve"> </w:t>
      </w:r>
    </w:p>
    <w:p w14:paraId="7F707665" w14:textId="77777777" w:rsidR="00FD427A" w:rsidRPr="00FD427A" w:rsidRDefault="00FD427A" w:rsidP="00FD427A">
      <w:pPr>
        <w:pStyle w:val="ListParagraph"/>
        <w:rPr>
          <w:rFonts w:ascii="Book Antiqua" w:hAnsi="Book Antiqua"/>
          <w:b/>
          <w:bCs/>
          <w:sz w:val="24"/>
          <w:szCs w:val="24"/>
          <w:lang w:val="en-US"/>
        </w:rPr>
      </w:pPr>
    </w:p>
    <w:p w14:paraId="2260A508" w14:textId="2E5C5561" w:rsidR="00263AE1" w:rsidRDefault="00263AE1" w:rsidP="00FD427A">
      <w:pPr>
        <w:pStyle w:val="ListParagraph"/>
        <w:numPr>
          <w:ilvl w:val="0"/>
          <w:numId w:val="1"/>
        </w:numPr>
        <w:jc w:val="both"/>
        <w:rPr>
          <w:rFonts w:ascii="Book Antiqua" w:hAnsi="Book Antiqua"/>
          <w:sz w:val="24"/>
          <w:szCs w:val="24"/>
          <w:lang w:val="en-US"/>
        </w:rPr>
      </w:pPr>
      <w:r w:rsidRPr="00FD427A">
        <w:rPr>
          <w:rFonts w:ascii="Book Antiqua" w:hAnsi="Book Antiqua"/>
          <w:b/>
          <w:bCs/>
          <w:sz w:val="24"/>
          <w:szCs w:val="24"/>
          <w:lang w:val="en-US"/>
        </w:rPr>
        <w:t>First Aid:</w:t>
      </w:r>
      <w:r w:rsidRPr="00FD427A">
        <w:rPr>
          <w:rFonts w:ascii="Book Antiqua" w:hAnsi="Book Antiqua"/>
          <w:sz w:val="24"/>
          <w:szCs w:val="24"/>
          <w:lang w:val="en-US"/>
        </w:rPr>
        <w:t xml:space="preserve"> To deal with any emergency /accidental eventualities</w:t>
      </w:r>
      <w:r w:rsidR="00B23B4D" w:rsidRPr="00FD427A">
        <w:rPr>
          <w:rFonts w:ascii="Book Antiqua" w:hAnsi="Book Antiqua"/>
          <w:sz w:val="24"/>
          <w:szCs w:val="24"/>
          <w:lang w:val="en-US"/>
        </w:rPr>
        <w:t xml:space="preserve"> at the work site, the contractor shall </w:t>
      </w:r>
      <w:r w:rsidR="00A52232" w:rsidRPr="00FD427A">
        <w:rPr>
          <w:rFonts w:ascii="Book Antiqua" w:hAnsi="Book Antiqua"/>
          <w:sz w:val="24"/>
          <w:szCs w:val="24"/>
          <w:lang w:val="en-US"/>
        </w:rPr>
        <w:t>make</w:t>
      </w:r>
      <w:r w:rsidR="00B23B4D" w:rsidRPr="00FD427A">
        <w:rPr>
          <w:rFonts w:ascii="Book Antiqua" w:hAnsi="Book Antiqua"/>
          <w:sz w:val="24"/>
          <w:szCs w:val="24"/>
          <w:lang w:val="en-US"/>
        </w:rPr>
        <w:t xml:space="preserve"> necessary</w:t>
      </w:r>
      <w:r w:rsidR="00A52232" w:rsidRPr="00FD427A">
        <w:rPr>
          <w:rFonts w:ascii="Book Antiqua" w:hAnsi="Book Antiqua"/>
          <w:sz w:val="24"/>
          <w:szCs w:val="24"/>
          <w:lang w:val="en-US"/>
        </w:rPr>
        <w:t xml:space="preserve"> arrangements</w:t>
      </w:r>
      <w:r w:rsidR="00B23B4D" w:rsidRPr="00FD427A">
        <w:rPr>
          <w:rFonts w:ascii="Book Antiqua" w:hAnsi="Book Antiqua"/>
          <w:sz w:val="24"/>
          <w:szCs w:val="24"/>
          <w:lang w:val="en-US"/>
        </w:rPr>
        <w:t>, such as services of ambulance etc.</w:t>
      </w:r>
      <w:r w:rsidR="00A52232" w:rsidRPr="00FD427A">
        <w:rPr>
          <w:rFonts w:ascii="Book Antiqua" w:hAnsi="Book Antiqua"/>
          <w:sz w:val="24"/>
          <w:szCs w:val="24"/>
          <w:lang w:val="en-US"/>
        </w:rPr>
        <w:t>, for transportation to hospital at his own cost.</w:t>
      </w:r>
    </w:p>
    <w:p w14:paraId="5EC53181" w14:textId="77777777" w:rsidR="00C412A8" w:rsidRPr="00C412A8" w:rsidRDefault="00C412A8" w:rsidP="00C412A8">
      <w:pPr>
        <w:pStyle w:val="ListParagraph"/>
        <w:rPr>
          <w:rFonts w:ascii="Book Antiqua" w:hAnsi="Book Antiqua"/>
          <w:sz w:val="24"/>
          <w:szCs w:val="24"/>
          <w:lang w:val="en-US"/>
        </w:rPr>
      </w:pPr>
    </w:p>
    <w:p w14:paraId="4D1E0D6D" w14:textId="77777777" w:rsidR="00C412A8" w:rsidRPr="00C412A8" w:rsidRDefault="00C412A8" w:rsidP="00C412A8">
      <w:pPr>
        <w:pStyle w:val="ListParagraph"/>
        <w:numPr>
          <w:ilvl w:val="0"/>
          <w:numId w:val="1"/>
        </w:numPr>
        <w:rPr>
          <w:rFonts w:ascii="Book Antiqua" w:hAnsi="Book Antiqua"/>
          <w:sz w:val="24"/>
          <w:szCs w:val="24"/>
        </w:rPr>
      </w:pPr>
      <w:r w:rsidRPr="00C412A8">
        <w:rPr>
          <w:rFonts w:ascii="Book Antiqua" w:hAnsi="Book Antiqua"/>
          <w:b/>
          <w:bCs/>
          <w:sz w:val="24"/>
          <w:szCs w:val="24"/>
          <w:u w:val="single"/>
        </w:rPr>
        <w:t xml:space="preserve">Insurance: </w:t>
      </w:r>
    </w:p>
    <w:p w14:paraId="14F5FA46" w14:textId="77777777" w:rsidR="00C412A8" w:rsidRPr="00C412A8" w:rsidRDefault="00C412A8" w:rsidP="00C412A8">
      <w:pPr>
        <w:pStyle w:val="ListParagraph"/>
        <w:rPr>
          <w:rFonts w:ascii="Book Antiqua" w:hAnsi="Book Antiqua"/>
          <w:sz w:val="24"/>
          <w:szCs w:val="24"/>
        </w:rPr>
      </w:pPr>
      <w:r w:rsidRPr="00C412A8">
        <w:rPr>
          <w:rFonts w:ascii="Book Antiqua" w:hAnsi="Book Antiqua"/>
          <w:sz w:val="24"/>
          <w:szCs w:val="24"/>
        </w:rPr>
        <w:t>1) The contractor shall take necessary WCI policy for the works and the premium amount shall not be reimbursed. </w:t>
      </w:r>
    </w:p>
    <w:p w14:paraId="3B8F0395" w14:textId="78A21C39" w:rsidR="00C412A8" w:rsidRPr="00C412A8" w:rsidRDefault="00C412A8" w:rsidP="00C412A8">
      <w:pPr>
        <w:pStyle w:val="ListParagraph"/>
        <w:rPr>
          <w:rFonts w:ascii="Book Antiqua" w:hAnsi="Book Antiqua"/>
          <w:sz w:val="24"/>
          <w:szCs w:val="24"/>
        </w:rPr>
      </w:pPr>
      <w:r w:rsidRPr="00C412A8">
        <w:rPr>
          <w:rFonts w:ascii="Book Antiqua" w:hAnsi="Book Antiqua"/>
          <w:sz w:val="24"/>
          <w:szCs w:val="24"/>
        </w:rPr>
        <w:lastRenderedPageBreak/>
        <w:t>2) EAR/ CAR policy shall be taken by the contractor @ 1</w:t>
      </w:r>
      <w:r w:rsidR="00F2018D">
        <w:rPr>
          <w:rFonts w:ascii="Book Antiqua" w:hAnsi="Book Antiqua"/>
          <w:sz w:val="24"/>
          <w:szCs w:val="24"/>
        </w:rPr>
        <w:t>0</w:t>
      </w:r>
      <w:r w:rsidRPr="00C412A8">
        <w:rPr>
          <w:rFonts w:ascii="Book Antiqua" w:hAnsi="Book Antiqua"/>
          <w:sz w:val="24"/>
          <w:szCs w:val="24"/>
        </w:rPr>
        <w:t>0% of the contact prices</w:t>
      </w:r>
      <w:r w:rsidR="009A59E2">
        <w:rPr>
          <w:rFonts w:ascii="Book Antiqua" w:hAnsi="Book Antiqua"/>
          <w:sz w:val="24"/>
          <w:szCs w:val="24"/>
        </w:rPr>
        <w:t xml:space="preserve"> </w:t>
      </w:r>
      <w:r w:rsidR="00073440">
        <w:rPr>
          <w:rFonts w:ascii="Book Antiqua" w:hAnsi="Book Antiqua"/>
          <w:sz w:val="24"/>
          <w:szCs w:val="24"/>
        </w:rPr>
        <w:t xml:space="preserve">plus value of POWERGRID </w:t>
      </w:r>
      <w:r w:rsidR="00F2018D">
        <w:rPr>
          <w:rFonts w:ascii="Book Antiqua" w:hAnsi="Book Antiqua"/>
          <w:sz w:val="24"/>
          <w:szCs w:val="24"/>
        </w:rPr>
        <w:t>supplied material</w:t>
      </w:r>
      <w:r w:rsidRPr="00C412A8">
        <w:rPr>
          <w:rFonts w:ascii="Book Antiqua" w:hAnsi="Book Antiqua"/>
          <w:sz w:val="24"/>
          <w:szCs w:val="24"/>
        </w:rPr>
        <w:t xml:space="preserve">. The premium amount shall be reimbursed by POWERGRID subjected that the insurance </w:t>
      </w:r>
      <w:r w:rsidR="003D26F4">
        <w:rPr>
          <w:rFonts w:ascii="Book Antiqua" w:hAnsi="Book Antiqua"/>
          <w:sz w:val="24"/>
          <w:szCs w:val="24"/>
        </w:rPr>
        <w:t xml:space="preserve">premium </w:t>
      </w:r>
      <w:r w:rsidRPr="00C412A8">
        <w:rPr>
          <w:rFonts w:ascii="Book Antiqua" w:hAnsi="Book Antiqua"/>
          <w:sz w:val="24"/>
          <w:szCs w:val="24"/>
        </w:rPr>
        <w:t>taken should be the lowest by comparing amongst minimum of 3 (three) insurance agencies.</w:t>
      </w:r>
    </w:p>
    <w:p w14:paraId="04056A21" w14:textId="77777777" w:rsidR="00C412A8" w:rsidRPr="00FD427A" w:rsidRDefault="00C412A8" w:rsidP="00C412A8">
      <w:pPr>
        <w:pStyle w:val="ListParagraph"/>
        <w:jc w:val="both"/>
        <w:rPr>
          <w:rFonts w:ascii="Book Antiqua" w:hAnsi="Book Antiqua"/>
          <w:sz w:val="24"/>
          <w:szCs w:val="24"/>
          <w:lang w:val="en-US"/>
        </w:rPr>
      </w:pPr>
    </w:p>
    <w:sectPr w:rsidR="00C412A8" w:rsidRPr="00FD427A" w:rsidSect="00EB7759">
      <w:head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E18241" w14:textId="77777777" w:rsidR="00653446" w:rsidRDefault="00653446" w:rsidP="00F42505">
      <w:pPr>
        <w:spacing w:after="0" w:line="240" w:lineRule="auto"/>
      </w:pPr>
      <w:r>
        <w:separator/>
      </w:r>
    </w:p>
  </w:endnote>
  <w:endnote w:type="continuationSeparator" w:id="0">
    <w:p w14:paraId="4766C2A0" w14:textId="77777777" w:rsidR="00653446" w:rsidRDefault="00653446" w:rsidP="00F42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50320" w14:textId="77777777" w:rsidR="00653446" w:rsidRDefault="00653446" w:rsidP="00F42505">
      <w:pPr>
        <w:spacing w:after="0" w:line="240" w:lineRule="auto"/>
      </w:pPr>
      <w:r>
        <w:separator/>
      </w:r>
    </w:p>
  </w:footnote>
  <w:footnote w:type="continuationSeparator" w:id="0">
    <w:p w14:paraId="39755B83" w14:textId="77777777" w:rsidR="00653446" w:rsidRDefault="00653446" w:rsidP="00F425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3F1A" w14:textId="77777777" w:rsidR="00F42505" w:rsidRDefault="00F42505" w:rsidP="00F42505">
    <w:pPr>
      <w:ind w:left="8640"/>
      <w:rPr>
        <w:rFonts w:ascii="Book Antiqua" w:hAnsi="Book Antiqua"/>
        <w:b/>
        <w:bCs/>
        <w:sz w:val="24"/>
        <w:szCs w:val="24"/>
        <w:lang w:val="en-US"/>
      </w:rPr>
    </w:pPr>
    <w:r w:rsidRPr="00D706BC">
      <w:rPr>
        <w:rFonts w:ascii="Book Antiqua" w:hAnsi="Book Antiqua"/>
        <w:b/>
        <w:bCs/>
        <w:sz w:val="24"/>
        <w:szCs w:val="24"/>
        <w:lang w:val="en-US"/>
      </w:rPr>
      <w:t>Annexure-A</w:t>
    </w:r>
  </w:p>
  <w:p w14:paraId="6847E357" w14:textId="6BCF2914" w:rsidR="00DE57CE" w:rsidRPr="00DE57CE" w:rsidRDefault="001A05FE" w:rsidP="00DE57CE">
    <w:pPr>
      <w:rPr>
        <w:rFonts w:ascii="Book Antiqua" w:hAnsi="Book Antiqua"/>
        <w:b/>
        <w:bCs/>
        <w:i/>
        <w:iCs/>
        <w:sz w:val="24"/>
        <w:szCs w:val="24"/>
        <w:lang w:val="en-US"/>
      </w:rPr>
    </w:pPr>
    <w:r w:rsidRPr="00AC0A4A">
      <w:rPr>
        <w:rFonts w:ascii="Book Antiqua" w:hAnsi="Book Antiqua"/>
        <w:b/>
        <w:bCs/>
        <w:sz w:val="20"/>
        <w:lang w:val="en-US"/>
      </w:rPr>
      <w:t>Diversion of existing Location No-94</w:t>
    </w:r>
    <w:r>
      <w:rPr>
        <w:rFonts w:ascii="Book Antiqua" w:hAnsi="Book Antiqua"/>
        <w:b/>
        <w:bCs/>
        <w:sz w:val="20"/>
        <w:lang w:val="en-US"/>
      </w:rPr>
      <w:t xml:space="preserve"> &amp; 95</w:t>
    </w:r>
    <w:r w:rsidRPr="00AC0A4A">
      <w:rPr>
        <w:rFonts w:ascii="Book Antiqua" w:hAnsi="Book Antiqua"/>
        <w:b/>
        <w:bCs/>
        <w:sz w:val="20"/>
        <w:lang w:val="en-US"/>
      </w:rPr>
      <w:t xml:space="preserve"> of 400 kV D/C Binaguri-New Purnea T/L under Dalkhola TLM due to change in river course of Parman River</w:t>
    </w:r>
  </w:p>
  <w:p w14:paraId="123DCF56" w14:textId="77777777" w:rsidR="00DE57CE" w:rsidRPr="00D706BC" w:rsidRDefault="00DE57CE" w:rsidP="00F42505">
    <w:pPr>
      <w:ind w:left="8640"/>
      <w:rPr>
        <w:rFonts w:ascii="Book Antiqua" w:hAnsi="Book Antiqua"/>
        <w:b/>
        <w:bCs/>
        <w:sz w:val="24"/>
        <w:szCs w:val="24"/>
        <w:lang w:val="en-US"/>
      </w:rPr>
    </w:pPr>
  </w:p>
  <w:p w14:paraId="20783CF4" w14:textId="3FC7118A" w:rsidR="00DE57CE" w:rsidRPr="00DE57CE" w:rsidRDefault="00F42505" w:rsidP="00DE57CE">
    <w:pPr>
      <w:jc w:val="center"/>
      <w:rPr>
        <w:rFonts w:ascii="Book Antiqua" w:hAnsi="Book Antiqua"/>
        <w:b/>
        <w:bCs/>
        <w:sz w:val="24"/>
        <w:szCs w:val="24"/>
        <w:u w:val="single"/>
        <w:lang w:val="en-US"/>
      </w:rPr>
    </w:pPr>
    <w:r w:rsidRPr="00DE57CE">
      <w:rPr>
        <w:rFonts w:ascii="Book Antiqua" w:hAnsi="Book Antiqua"/>
        <w:b/>
        <w:bCs/>
        <w:sz w:val="24"/>
        <w:szCs w:val="24"/>
        <w:u w:val="single"/>
        <w:lang w:val="en-US"/>
      </w:rPr>
      <w:t>Scope of Wo</w:t>
    </w:r>
    <w:r w:rsidR="00DE57CE" w:rsidRPr="00DE57CE">
      <w:rPr>
        <w:rFonts w:ascii="Book Antiqua" w:hAnsi="Book Antiqua"/>
        <w:b/>
        <w:bCs/>
        <w:sz w:val="24"/>
        <w:szCs w:val="24"/>
        <w:u w:val="single"/>
        <w:lang w:val="en-US"/>
      </w:rPr>
      <w:t>r</w:t>
    </w:r>
    <w:r w:rsidRPr="00DE57CE">
      <w:rPr>
        <w:rFonts w:ascii="Book Antiqua" w:hAnsi="Book Antiqua"/>
        <w:b/>
        <w:bCs/>
        <w:sz w:val="24"/>
        <w:szCs w:val="24"/>
        <w:u w:val="single"/>
        <w:lang w:val="en-US"/>
      </w:rPr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6A0C21"/>
    <w:multiLevelType w:val="hybridMultilevel"/>
    <w:tmpl w:val="73C4AB4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833E6A"/>
    <w:multiLevelType w:val="hybridMultilevel"/>
    <w:tmpl w:val="EF505276"/>
    <w:lvl w:ilvl="0" w:tplc="53901CDE">
      <w:start w:val="1"/>
      <w:numFmt w:val="lowerLetter"/>
      <w:lvlText w:val="%1)"/>
      <w:lvlJc w:val="left"/>
      <w:pPr>
        <w:ind w:left="1440" w:hanging="360"/>
      </w:pPr>
    </w:lvl>
    <w:lvl w:ilvl="1" w:tplc="40090019">
      <w:start w:val="1"/>
      <w:numFmt w:val="lowerLetter"/>
      <w:lvlText w:val="%2."/>
      <w:lvlJc w:val="left"/>
      <w:pPr>
        <w:ind w:left="2160" w:hanging="360"/>
      </w:pPr>
    </w:lvl>
    <w:lvl w:ilvl="2" w:tplc="4009001B">
      <w:start w:val="1"/>
      <w:numFmt w:val="lowerRoman"/>
      <w:lvlText w:val="%3."/>
      <w:lvlJc w:val="right"/>
      <w:pPr>
        <w:ind w:left="2880" w:hanging="180"/>
      </w:pPr>
    </w:lvl>
    <w:lvl w:ilvl="3" w:tplc="4009000F">
      <w:start w:val="1"/>
      <w:numFmt w:val="decimal"/>
      <w:lvlText w:val="%4."/>
      <w:lvlJc w:val="left"/>
      <w:pPr>
        <w:ind w:left="3600" w:hanging="360"/>
      </w:pPr>
    </w:lvl>
    <w:lvl w:ilvl="4" w:tplc="40090019">
      <w:start w:val="1"/>
      <w:numFmt w:val="lowerLetter"/>
      <w:lvlText w:val="%5."/>
      <w:lvlJc w:val="left"/>
      <w:pPr>
        <w:ind w:left="4320" w:hanging="360"/>
      </w:pPr>
    </w:lvl>
    <w:lvl w:ilvl="5" w:tplc="4009001B">
      <w:start w:val="1"/>
      <w:numFmt w:val="lowerRoman"/>
      <w:lvlText w:val="%6."/>
      <w:lvlJc w:val="right"/>
      <w:pPr>
        <w:ind w:left="5040" w:hanging="180"/>
      </w:pPr>
    </w:lvl>
    <w:lvl w:ilvl="6" w:tplc="4009000F">
      <w:start w:val="1"/>
      <w:numFmt w:val="decimal"/>
      <w:lvlText w:val="%7."/>
      <w:lvlJc w:val="left"/>
      <w:pPr>
        <w:ind w:left="5760" w:hanging="360"/>
      </w:pPr>
    </w:lvl>
    <w:lvl w:ilvl="7" w:tplc="40090019">
      <w:start w:val="1"/>
      <w:numFmt w:val="lowerLetter"/>
      <w:lvlText w:val="%8."/>
      <w:lvlJc w:val="left"/>
      <w:pPr>
        <w:ind w:left="6480" w:hanging="360"/>
      </w:pPr>
    </w:lvl>
    <w:lvl w:ilvl="8" w:tplc="40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24826860">
    <w:abstractNumId w:val="0"/>
  </w:num>
  <w:num w:numId="2" w16cid:durableId="15107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759"/>
    <w:rsid w:val="00063CE2"/>
    <w:rsid w:val="00073440"/>
    <w:rsid w:val="0017523C"/>
    <w:rsid w:val="001A05FE"/>
    <w:rsid w:val="00244ED9"/>
    <w:rsid w:val="00263AE1"/>
    <w:rsid w:val="0026538D"/>
    <w:rsid w:val="002D5712"/>
    <w:rsid w:val="003D26F4"/>
    <w:rsid w:val="00473D07"/>
    <w:rsid w:val="0048715C"/>
    <w:rsid w:val="00496270"/>
    <w:rsid w:val="004B67AE"/>
    <w:rsid w:val="00522EDA"/>
    <w:rsid w:val="005E131F"/>
    <w:rsid w:val="006226E8"/>
    <w:rsid w:val="00653446"/>
    <w:rsid w:val="00692BD3"/>
    <w:rsid w:val="00734A52"/>
    <w:rsid w:val="007A7CB5"/>
    <w:rsid w:val="0086642A"/>
    <w:rsid w:val="008E2553"/>
    <w:rsid w:val="00953BB5"/>
    <w:rsid w:val="0096448C"/>
    <w:rsid w:val="00974067"/>
    <w:rsid w:val="009A59E2"/>
    <w:rsid w:val="00A52232"/>
    <w:rsid w:val="00B23B4D"/>
    <w:rsid w:val="00BD2EA1"/>
    <w:rsid w:val="00BE0AAE"/>
    <w:rsid w:val="00C1005D"/>
    <w:rsid w:val="00C412A8"/>
    <w:rsid w:val="00CD5471"/>
    <w:rsid w:val="00CE3A71"/>
    <w:rsid w:val="00CF4420"/>
    <w:rsid w:val="00D0488D"/>
    <w:rsid w:val="00D238F3"/>
    <w:rsid w:val="00D706BC"/>
    <w:rsid w:val="00DD4F36"/>
    <w:rsid w:val="00DE57CE"/>
    <w:rsid w:val="00E228D8"/>
    <w:rsid w:val="00EB7759"/>
    <w:rsid w:val="00F2018D"/>
    <w:rsid w:val="00F32DD0"/>
    <w:rsid w:val="00F42505"/>
    <w:rsid w:val="00F50274"/>
    <w:rsid w:val="00FC12F5"/>
    <w:rsid w:val="00FC6639"/>
    <w:rsid w:val="00FD427A"/>
    <w:rsid w:val="10DCCF45"/>
    <w:rsid w:val="2D634AE4"/>
    <w:rsid w:val="60859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A71C18"/>
  <w15:chartTrackingRefBased/>
  <w15:docId w15:val="{A605B48D-DE15-4F04-B89B-263108C15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25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425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2505"/>
  </w:style>
  <w:style w:type="paragraph" w:styleId="Footer">
    <w:name w:val="footer"/>
    <w:basedOn w:val="Normal"/>
    <w:link w:val="FooterChar"/>
    <w:uiPriority w:val="99"/>
    <w:unhideWhenUsed/>
    <w:rsid w:val="00F425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25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91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674</Words>
  <Characters>3844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 Nandi</dc:creator>
  <cp:keywords/>
  <dc:description/>
  <cp:lastModifiedBy>Sukdev Mondal {सुकदेव मंडल}</cp:lastModifiedBy>
  <cp:revision>59</cp:revision>
  <dcterms:created xsi:type="dcterms:W3CDTF">2023-12-20T16:15:00Z</dcterms:created>
  <dcterms:modified xsi:type="dcterms:W3CDTF">2026-01-20T13:06:00Z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2026-01-20T12:59:24Z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19c6ed5c-2d8e-4d28-982f-14f195aefda8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